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14:textId="5301A61C" w14:paraId="6A3BF78A" w:rsidRDefault="00FA063C" w:rsidP="00857FFA" w:rsidR="00FA063C">
      <w:pPr>
        <w:pStyle w:val="a5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F44B61"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</w:p>
    <w:p w14:textId="77777777" w14:paraId="19945ABA" w:rsidRDefault="00FA063C" w:rsidP="00857FFA" w:rsidR="00FA063C" w:rsidRPr="00390AF5">
      <w:pPr>
        <w:pStyle w:val="a5"/>
        <w:ind w:left="4536"/>
        <w:rPr>
          <w:sz w:val="26"/>
          <w:szCs w:val="26"/>
        </w:rPr>
      </w:pPr>
      <w:proofErr w:type="gramStart"/>
      <w:r w:rsidRPr="00390AF5">
        <w:rPr>
          <w:sz w:val="26"/>
          <w:szCs w:val="26"/>
        </w:rPr>
        <w:t xml:space="preserve">к Регламенту проведения вступительных испытаний для поступающих на обучение по образовательным программам высшего образования – программам </w:t>
      </w:r>
      <w:proofErr w:type="spellStart"/>
      <w:r w:rsidRPr="00390AF5">
        <w:rPr>
          <w:sz w:val="26"/>
          <w:szCs w:val="26"/>
        </w:rPr>
        <w:t xml:space="preserve">бакалавриата</w:t>
      </w:r>
      <w:proofErr w:type="spellEnd"/>
      <w:r w:rsidRPr="00390AF5">
        <w:rPr>
          <w:sz w:val="26"/>
          <w:szCs w:val="26"/>
        </w:rPr>
        <w:t xml:space="preserve">, программам </w:t>
      </w:r>
      <w:proofErr w:type="spellStart"/>
      <w:r w:rsidRPr="00390AF5">
        <w:rPr>
          <w:sz w:val="26"/>
          <w:szCs w:val="26"/>
        </w:rPr>
        <w:t xml:space="preserve">специалитета</w:t>
      </w:r>
      <w:proofErr w:type="spellEnd"/>
      <w:r w:rsidRPr="00390AF5">
        <w:rPr>
          <w:sz w:val="26"/>
          <w:szCs w:val="26"/>
        </w:rPr>
        <w:t xml:space="preserve">, программам магистратуры, проводимых Национальным исследовательским университетом «Высшая школа экономики» самостоятельно </w:t>
      </w:r>
      <w:proofErr w:type="gramEnd"/>
    </w:p>
    <w:p w14:textId="77777777" w14:paraId="6B695321" w:rsidRDefault="00FA063C" w:rsidP="00FA063C" w:rsidR="00FA063C">
      <w:pPr>
        <w:rPr>
          <w:rFonts w:cs="Times New Roman" w:eastAsia="Times New Roman" w:hAnsi="Times New Roman" w:ascii="Times New Roman"/>
          <w:sz w:val="28"/>
          <w:szCs w:val="28"/>
        </w:rPr>
      </w:pPr>
      <w:r>
        <w:rPr>
          <w:rFonts w:cs="Times New Roman" w:eastAsia="Times New Roman" w:hAnsi="Times New Roman" w:ascii="Times New Roman"/>
          <w:sz w:val="28"/>
          <w:szCs w:val="28"/>
        </w:rPr>
        <w:t xml:space="preserve"> </w:t>
      </w:r>
    </w:p>
    <w:p w14:textId="77777777" w14:paraId="42A716B8" w:rsidRDefault="00FA063C" w:rsidP="00FA063C" w:rsidR="00FA063C">
      <w:pPr>
        <w:jc w:val="center"/>
        <w:rPr>
          <w:rFonts w:cs="Times New Roman" w:eastAsia="Times New Roman" w:hAnsi="Times New Roman" w:ascii="Times New Roman"/>
          <w:sz w:val="28"/>
          <w:szCs w:val="28"/>
        </w:rPr>
      </w:pPr>
      <w:r>
        <w:rPr>
          <w:rFonts w:cs="Times New Roman" w:eastAsia="Times New Roman" w:hAnsi="Times New Roman" w:ascii="Times New Roman"/>
          <w:sz w:val="28"/>
          <w:szCs w:val="28"/>
        </w:rPr>
        <w:t xml:space="preserve"> </w:t>
      </w:r>
    </w:p>
    <w:p w14:textId="18963C82" w14:paraId="38A2EF21" w:rsidRDefault="00FA063C" w:rsidP="00857FFA" w:rsidR="00FA063C" w:rsidRPr="00857FFA">
      <w:pPr>
        <w:spacing w:lineRule="auto" w:line="240"/>
        <w:jc w:val="center"/>
        <w:rPr>
          <w:rFonts w:cs="Times New Roman" w:eastAsia="Times New Roman" w:hAnsi="Times New Roman" w:ascii="Times New Roman"/>
          <w:b/>
          <w:sz w:val="26"/>
          <w:szCs w:val="26"/>
        </w:rPr>
      </w:pPr>
      <w:r w:rsidRPr="00857FFA">
        <w:rPr>
          <w:rFonts w:cs="Times New Roman" w:eastAsia="Times New Roman" w:hAnsi="Times New Roman" w:ascii="Times New Roman"/>
          <w:b/>
          <w:sz w:val="26"/>
          <w:szCs w:val="26"/>
        </w:rPr>
        <w:t xml:space="preserve">Регламент проведения вступительного испытания творческой направленности по образовательной программе «</w:t>
      </w:r>
      <w:r w:rsidR="004B5279">
        <w:rPr>
          <w:rFonts w:cs="Times New Roman" w:eastAsia="Times New Roman" w:hAnsi="Times New Roman" w:ascii="Times New Roman"/>
          <w:b/>
          <w:sz w:val="26"/>
          <w:szCs w:val="26"/>
          <w:lang w:val="ru-RU"/>
        </w:rPr>
        <w:t xml:space="preserve">Мода</w:t>
      </w:r>
      <w:r w:rsidRPr="00857FFA">
        <w:rPr>
          <w:rFonts w:cs="Times New Roman" w:eastAsia="Times New Roman" w:hAnsi="Times New Roman" w:ascii="Times New Roman"/>
          <w:b/>
          <w:sz w:val="26"/>
          <w:szCs w:val="26"/>
        </w:rPr>
        <w:t xml:space="preserve">» с использованием дистанционных технологий</w:t>
      </w:r>
    </w:p>
    <w:p w14:textId="77E65675" w14:paraId="0000001B" w:rsidRDefault="0063325E" w:rsidR="0063325E">
      <w:pPr>
        <w:jc w:val="center"/>
        <w:rPr>
          <w:rFonts w:hAnsiTheme="minorHAnsi" w:asciiTheme="minorHAnsi" w:cs="Helvetica Neue" w:eastAsia="Helvetica Neue"/>
          <w:sz w:val="18"/>
          <w:szCs w:val="18"/>
        </w:rPr>
      </w:pPr>
    </w:p>
    <w:p w14:textId="77777777" w14:paraId="5A8FB7A5" w:rsidRDefault="00975741" w:rsidR="00975741" w:rsidRPr="00975741">
      <w:pPr>
        <w:jc w:val="center"/>
        <w:rPr>
          <w:rFonts w:hAnsiTheme="minorHAnsi" w:asciiTheme="minorHAnsi" w:cs="Helvetica Neue" w:eastAsia="Helvetica Neue"/>
          <w:sz w:val="18"/>
          <w:szCs w:val="18"/>
        </w:rPr>
      </w:pPr>
    </w:p>
    <w:p w14:textId="77777777" w14:paraId="5631EF90" w:rsidRDefault="001E2D3B" w:rsidP="001E2D3B" w:rsidR="001E2D3B" w:rsidRPr="00E60245">
      <w:pPr>
        <w:spacing w:lineRule="auto" w:line="24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E60245">
        <w:rPr>
          <w:rFonts w:cs="Times New Roman" w:hAnsi="Times New Roman" w:ascii="Times New Roman"/>
          <w:b/>
          <w:sz w:val="26"/>
          <w:szCs w:val="26"/>
        </w:rPr>
        <w:t xml:space="preserve">1. Общая характеристика творческого экзамена</w:t>
      </w:r>
    </w:p>
    <w:p w14:textId="5CB5E0B5" w14:paraId="00000038" w:rsidRDefault="001E2D3B" w:rsidP="0060672C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1.1.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Цель экзамена – оценить творческий потенциал </w:t>
      </w: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поступающего (далее –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абитуриент</w:t>
      </w:r>
      <w:r w:rsidR="00105D85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 или поступающий</w:t>
      </w: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)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. </w:t>
      </w:r>
    </w:p>
    <w:p w14:textId="487A5A58" w14:paraId="0000003A" w:rsidRDefault="001E2D3B" w:rsidP="0060672C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1.2.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Экзамен проводится в соответствии с утвержденным расписанием вступительных испытаний, проводимых НИУ ВШЭ самостоятельно.</w:t>
      </w:r>
    </w:p>
    <w:p w14:textId="3411BE6F" w14:paraId="0000003C" w:rsidRDefault="002F480F" w:rsidP="0060672C" w:rsidR="0063325E" w:rsidRPr="006D5D6F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  <w:lang w:val="ru-RU"/>
        </w:rPr>
      </w:pPr>
      <w:r>
        <w:rPr>
          <w:rFonts w:cs="Times New Roman" w:hAnsi="Times New Roman" w:ascii="Times New Roman"/>
          <w:sz w:val="26"/>
          <w:szCs w:val="26"/>
          <w:lang w:val="ru-RU"/>
        </w:rPr>
        <w:t xml:space="preserve">1.3. 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Творческии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̆ экзамен проводится в формате просмотра заранее подготовленного творческого проекта по выбранному профилю поступления. Просмотр может проводит</w:t>
      </w:r>
      <w:r w:rsidR="00DC79C2">
        <w:rPr>
          <w:rFonts w:cs="Times New Roman" w:hAnsi="Times New Roman" w:ascii="Times New Roman"/>
          <w:sz w:val="26"/>
          <w:szCs w:val="26"/>
          <w:lang w:val="ru-RU"/>
        </w:rPr>
        <w:t xml:space="preserve">ь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ся</w:t>
      </w:r>
      <w:proofErr w:type="spellEnd"/>
      <w:r w:rsidR="00DE65ED">
        <w:rPr>
          <w:rFonts w:cs="Times New Roman" w:hAnsi="Times New Roman" w:ascii="Times New Roman"/>
          <w:sz w:val="26"/>
          <w:szCs w:val="26"/>
          <w:lang w:val="ru-RU"/>
        </w:rPr>
        <w:t xml:space="preserve"> без использования дистанционных технологий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 (в здании Школы дизайна) </w:t>
      </w:r>
      <w:r w:rsidR="00DE65ED">
        <w:rPr>
          <w:rFonts w:cs="Times New Roman" w:hAnsi="Times New Roman" w:ascii="Times New Roman"/>
          <w:sz w:val="26"/>
          <w:szCs w:val="26"/>
          <w:lang w:val="ru-RU"/>
        </w:rPr>
        <w:t xml:space="preserve">(далее – </w:t>
      </w:r>
      <w:r w:rsidR="00DE65ED" w:rsidRPr="00FA063C">
        <w:rPr>
          <w:rFonts w:cs="Times New Roman" w:hAnsi="Times New Roman" w:ascii="Times New Roman"/>
          <w:sz w:val="26"/>
          <w:szCs w:val="26"/>
        </w:rPr>
        <w:t xml:space="preserve">офлайн</w:t>
      </w:r>
      <w:r w:rsidR="00DE65ED">
        <w:rPr>
          <w:rFonts w:cs="Times New Roman" w:hAnsi="Times New Roman" w:ascii="Times New Roman"/>
          <w:sz w:val="26"/>
          <w:szCs w:val="26"/>
          <w:lang w:val="ru-RU"/>
        </w:rPr>
        <w:t xml:space="preserve">)</w:t>
      </w:r>
      <w:r w:rsidR="00DE65ED" w:rsidRPr="00FA063C">
        <w:rPr>
          <w:rFonts w:cs="Times New Roman" w:hAnsi="Times New Roman" w:ascii="Times New Roman"/>
          <w:sz w:val="26"/>
          <w:szCs w:val="26"/>
        </w:rPr>
        <w:t xml:space="preserve">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или </w:t>
      </w:r>
      <w:r w:rsidR="00DE65ED">
        <w:rPr>
          <w:rFonts w:cs="Times New Roman" w:hAnsi="Times New Roman" w:ascii="Times New Roman"/>
          <w:sz w:val="26"/>
          <w:szCs w:val="26"/>
          <w:lang w:val="ru-RU"/>
        </w:rPr>
        <w:t xml:space="preserve">с использованием дистанционных технологий</w:t>
      </w:r>
      <w:r w:rsidR="00DE65ED" w:rsidRPr="00FA063C">
        <w:rPr>
          <w:rFonts w:cs="Times New Roman" w:hAnsi="Times New Roman" w:ascii="Times New Roman"/>
          <w:sz w:val="26"/>
          <w:szCs w:val="26"/>
        </w:rPr>
        <w:t xml:space="preserve">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(</w:t>
      </w:r>
      <w:r w:rsidRPr="00391225">
        <w:rPr>
          <w:rFonts w:cs="Times New Roman" w:hAnsi="Times New Roman" w:ascii="Times New Roman"/>
          <w:sz w:val="26"/>
          <w:szCs w:val="26"/>
        </w:rPr>
        <w:t xml:space="preserve">в системе загрузки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на сайте Школы дизайна НИУ ВШЭ)</w:t>
      </w:r>
      <w:r>
        <w:rPr>
          <w:rFonts w:cs="Times New Roman" w:hAnsi="Times New Roman" w:ascii="Times New Roman"/>
          <w:sz w:val="26"/>
          <w:szCs w:val="26"/>
          <w:lang w:val="ru-RU"/>
        </w:rPr>
        <w:t xml:space="preserve"> (далее – </w:t>
      </w:r>
      <w:r w:rsidR="00DE65ED" w:rsidRPr="00FA063C">
        <w:rPr>
          <w:rFonts w:cs="Times New Roman" w:hAnsi="Times New Roman" w:ascii="Times New Roman"/>
          <w:sz w:val="26"/>
          <w:szCs w:val="26"/>
        </w:rPr>
        <w:t xml:space="preserve">онлайн</w:t>
      </w:r>
      <w:r>
        <w:rPr>
          <w:rFonts w:cs="Times New Roman" w:hAnsi="Times New Roman" w:ascii="Times New Roman"/>
          <w:sz w:val="26"/>
          <w:szCs w:val="26"/>
          <w:lang w:val="ru-RU"/>
        </w:rPr>
        <w:t xml:space="preserve">).</w:t>
      </w:r>
    </w:p>
    <w:p w14:textId="235BA982" w14:paraId="0000003E" w:rsidRDefault="002F480F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b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1.4.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Представленные поступающими работы оценивает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экзаменационная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комиссия из состава руководства, профессорско-преподавательского состава Школы дизайна и приглашенных представителей экспертного сообщества</w:t>
      </w:r>
    </w:p>
    <w:p w14:textId="77777777" w14:paraId="0000003F" w:rsidRDefault="0063325E" w:rsidP="00FA063C" w:rsidR="0063325E" w:rsidRPr="00FA063C">
      <w:pPr>
        <w:spacing w:lineRule="auto" w:line="240"/>
        <w:rPr>
          <w:rFonts w:cs="Times New Roman" w:eastAsia="Helvetica Neue" w:hAnsi="Times New Roman" w:ascii="Times New Roman"/>
          <w:b/>
          <w:sz w:val="26"/>
          <w:szCs w:val="26"/>
        </w:rPr>
      </w:pPr>
    </w:p>
    <w:p w14:textId="77777777" w14:paraId="00000040" w:rsidRDefault="008C692A" w:rsidP="006D5D6F" w:rsidR="0063325E" w:rsidRPr="00FA063C">
      <w:pPr>
        <w:spacing w:lineRule="auto" w:line="240"/>
        <w:jc w:val="center"/>
        <w:rPr>
          <w:rFonts w:cs="Times New Roman" w:eastAsia="Helvetica Neue" w:hAnsi="Times New Roman" w:ascii="Times New Roman"/>
          <w:b/>
          <w:sz w:val="26"/>
          <w:szCs w:val="26"/>
        </w:rPr>
      </w:pPr>
      <w:r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2. Содержание задания</w:t>
      </w:r>
    </w:p>
    <w:p w14:textId="0E829A00" w14:paraId="00000042" w:rsidRDefault="00D87F73" w:rsidP="006D5D6F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  <w:lang w:val="ru-RU"/>
        </w:rPr>
        <w:t xml:space="preserve">2.1. </w:t>
      </w:r>
      <w:proofErr w:type="spellStart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Творческии</w:t>
      </w:r>
      <w:proofErr w:type="spellEnd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̆ проект</w:t>
      </w:r>
    </w:p>
    <w:p w14:textId="4B3136F8" w14:paraId="00000044" w:rsidRDefault="00D87F73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2.1.1.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2021 году набор на программу «Мода» проводится по четырем профилям:</w:t>
      </w:r>
    </w:p>
    <w:p w14:textId="435AA733" w14:paraId="00000046" w:rsidRDefault="007C6E9E" w:rsidP="007C6E9E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дизайн одежды;</w:t>
      </w:r>
    </w:p>
    <w:p w14:textId="07CD2805" w14:paraId="00000047" w:rsidRDefault="007C6E9E" w:rsidP="007C6E9E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брендинг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 индустрии моды;</w:t>
      </w:r>
    </w:p>
    <w:p w14:textId="64850F25" w14:paraId="00000048" w:rsidRDefault="007C6E9E" w:rsidP="007C6E9E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-фотография;</w:t>
      </w:r>
    </w:p>
    <w:p w14:textId="5FA2FBA5" w14:paraId="00000049" w:rsidRDefault="007C6E9E" w:rsidP="007C6E9E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-журналистика</w:t>
      </w:r>
    </w:p>
    <w:p w14:textId="66CD123E" w14:paraId="0000004B" w:rsidRDefault="003C00C4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2.1.2.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подготовке творческого проекта необходимо выбрать один из профилей обучения и в соответствии с ним выполнить серию работ (от 6 до 12), объединенных одной темой, связанных единой концепцией и единым стилистическим решением.</w:t>
      </w:r>
    </w:p>
    <w:p w14:textId="502FAF45" w14:paraId="0000004D" w:rsidRDefault="003C00C4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2.1.3.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Темы проектов для поступления на все профили </w:t>
      </w:r>
      <w:proofErr w:type="spellStart"/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выбира</w:t>
      </w:r>
      <w:proofErr w:type="spellEnd"/>
      <w:r w:rsidR="00DC79C2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ю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тся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абитуриентом самостоятельно и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должн</w:t>
      </w:r>
      <w:proofErr w:type="spellEnd"/>
      <w:r w:rsidR="00DC79C2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ы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раскрыть его/ее творческий потенциал и уровень художественного мышления. Школа дизайна предлагает возможные, но не обязательные темы. Если поступающие выбирают для своего проекта </w:t>
      </w:r>
      <w:r w:rsidR="00DC79C2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тему,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отличную от предложенных тем, то</w:t>
      </w:r>
      <w:r w:rsidR="00DC79C2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,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при условии сохранения принципа серийности,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lastRenderedPageBreak/>
        <w:t xml:space="preserve">концептуальности и единства стиля</w:t>
      </w:r>
      <w:r w:rsidR="00DC79C2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,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комиссия рассмотрит такой проект наравне со всеми. </w:t>
      </w:r>
    </w:p>
    <w:p w14:textId="06048591" w14:paraId="00000051" w:rsidRDefault="0017737F" w:rsidP="006D5D6F" w:rsidR="0063325E" w:rsidRPr="006D5D6F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  <w:lang w:val="ru-RU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2.1.</w:t>
      </w:r>
      <w:r w:rsidR="000029E9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4</w:t>
      </w: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списке ориентировочных тем для каждого профиля прописывается рекомендуемый Школой дизайна формат подачи проекта. </w:t>
      </w:r>
    </w:p>
    <w:p w14:textId="77777777" w14:paraId="00000052" w:rsidRDefault="0063325E" w:rsidP="00FA063C" w:rsidR="0063325E" w:rsidRPr="00FA063C">
      <w:pPr>
        <w:spacing w:lineRule="auto" w:line="240"/>
        <w:jc w:val="both"/>
        <w:rPr>
          <w:rFonts w:cs="Times New Roman" w:eastAsia="Helvetica Neue" w:hAnsi="Times New Roman" w:ascii="Times New Roman"/>
          <w:sz w:val="26"/>
          <w:szCs w:val="26"/>
        </w:rPr>
      </w:pPr>
    </w:p>
    <w:p w14:textId="77777777" w14:paraId="00000053" w:rsidRDefault="008C692A" w:rsidP="006D5D6F" w:rsidR="0063325E" w:rsidRPr="00FA063C">
      <w:pPr>
        <w:spacing w:lineRule="auto" w:line="240"/>
        <w:jc w:val="center"/>
        <w:rPr>
          <w:rFonts w:cs="Times New Roman" w:eastAsia="Helvetica Neue" w:hAnsi="Times New Roman" w:ascii="Times New Roman"/>
          <w:b/>
          <w:sz w:val="26"/>
          <w:szCs w:val="26"/>
        </w:rPr>
      </w:pPr>
      <w:r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3. Возможные форматы подачи творческих проектов</w:t>
      </w:r>
    </w:p>
    <w:p w14:textId="6DFCA650" w14:paraId="00000056" w:rsidRDefault="000029E9" w:rsidP="000029E9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b/>
          <w:sz w:val="26"/>
          <w:szCs w:val="26"/>
        </w:rPr>
      </w:pPr>
      <w:r>
        <w:rPr>
          <w:rFonts w:cs="Times New Roman" w:eastAsia="Helvetica Neue" w:hAnsi="Times New Roman" w:ascii="Times New Roman"/>
          <w:b/>
          <w:sz w:val="26"/>
          <w:szCs w:val="26"/>
          <w:lang w:val="ru-RU"/>
        </w:rPr>
        <w:t xml:space="preserve">3.1. </w:t>
      </w:r>
      <w:r w:rsidR="008C692A"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Онлайн-просмотр творческого проекта</w:t>
      </w:r>
    </w:p>
    <w:p w14:textId="0BEF90A1" w14:paraId="00000058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3.1.1.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Абитуриенты загружают свои творческие проекты на специальной странице творческого конкурса на сайте Школы дизайна НИУ ВШЭ. </w:t>
      </w:r>
    </w:p>
    <w:p w14:textId="7C69A8BF" w14:paraId="0000005A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3.1.2.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Проект может быть выполнен в компьютерной технике или вручную. В последнем случае его необходимо перевести в электронный вид. </w:t>
      </w:r>
    </w:p>
    <w:p w14:textId="5312C25D" w14:paraId="0000005C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3.1.3.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Проект состоит из серии слайдов (от 6 до 15) в формате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jpeg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. Обложка для проекта будет сгенерирована автоматически при загрузке проекта. </w:t>
      </w:r>
    </w:p>
    <w:p w14:textId="7716F8AB" w14:paraId="0000005E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3.1.4.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онлайн-загрузке проекта в поле «название проекта» абитуриент пишет название проекта (если есть) или формат проекта (например, серия иллюстраций, или серия плакатов или др.). </w:t>
      </w:r>
    </w:p>
    <w:p w14:textId="1590B82B" w14:paraId="00000060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3.1.5.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необходимости абитуриент может добавить к проекту описание объемом не более 700 символов. </w:t>
      </w:r>
    </w:p>
    <w:p w14:textId="0CA9B9C8" w14:paraId="00000062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3.1.6.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необходимости в слайд может быть вставлена ссылка на внешний ресурс, однако абитуриенту необходимо проверить, чтобы ссылка корректно открывалась в режиме инкогнито. В противном случае экзаменационная комиссия не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сможет открыть ее и не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будет рассматривать проект. </w:t>
      </w:r>
    </w:p>
    <w:p w14:textId="03F0F705" w14:paraId="00000064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3.1.7.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Загружать проект до начала официальной подачи документов на программы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бакалавриата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НИУ ВШЭ (20 июня 2021) </w:t>
      </w:r>
      <w:r w:rsidR="001F6687"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можно, но не обязательно. Эта возможность открыта для удобства абитуриентов: чтобы протестировать механизм загрузки, при необходимости внести изменения в свой проект или обратиться в службу поддержки Школы дизайна, если возникли трудности или вопросы, а также чтобы удостовериться, что проект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загружен и корректно отображается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 системе. </w:t>
      </w:r>
    </w:p>
    <w:p w14:textId="3765B03A" w14:paraId="30EE88C0" w:rsidRDefault="000029E9" w:rsidP="006D5D6F" w:rsidR="001F6687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3.1.8.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подаче документов в </w:t>
      </w:r>
      <w:r w:rsidR="001F6687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П</w:t>
      </w:r>
      <w:proofErr w:type="spellStart"/>
      <w:r w:rsidR="001F6687" w:rsidRPr="00FA063C">
        <w:rPr>
          <w:rFonts w:cs="Times New Roman" w:eastAsia="Helvetica Neue" w:hAnsi="Times New Roman" w:ascii="Times New Roman"/>
          <w:sz w:val="26"/>
          <w:szCs w:val="26"/>
        </w:rPr>
        <w:t xml:space="preserve">риемную</w:t>
      </w:r>
      <w:proofErr w:type="spellEnd"/>
      <w:r w:rsidR="001F6687" w:rsidRPr="00FA063C">
        <w:rPr>
          <w:rFonts w:cs="Times New Roman" w:eastAsia="Helvetica Neue" w:hAnsi="Times New Roman" w:ascii="Times New Roman"/>
          <w:sz w:val="26"/>
          <w:szCs w:val="26"/>
        </w:rPr>
        <w:t xml:space="preserve">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комиссию абитуриент получает индивидуальный регистрационный номер. Его необходимо внести в соответствующее поле системы загрузки. После заполнения этого поля и нажатия кнопки «Опубликовать проект» вносить правки и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перезаливать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проект нельзя. </w:t>
      </w:r>
    </w:p>
    <w:p w14:textId="6BC2F2EE" w14:paraId="00000066" w:rsidRDefault="000029E9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3.1.9.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Проект с незаполненным регистрационным номером не будет оцениваться комиссией. </w:t>
      </w:r>
    </w:p>
    <w:p w14:textId="3FE7F8F5" w14:paraId="00000069" w:rsidRDefault="001F6687" w:rsidP="001F6687" w:rsidR="0063325E" w:rsidRPr="00FA063C">
      <w:pPr>
        <w:spacing w:lineRule="auto" w:line="240"/>
        <w:ind w:firstLine="709"/>
        <w:rPr>
          <w:rFonts w:cs="Times New Roman" w:eastAsia="Helvetica Neue" w:hAnsi="Times New Roman" w:ascii="Times New Roman"/>
          <w:b/>
          <w:sz w:val="26"/>
          <w:szCs w:val="26"/>
        </w:rPr>
      </w:pPr>
      <w:r>
        <w:rPr>
          <w:rFonts w:cs="Times New Roman" w:eastAsia="Helvetica Neue" w:hAnsi="Times New Roman" w:ascii="Times New Roman"/>
          <w:b/>
          <w:sz w:val="26"/>
          <w:szCs w:val="26"/>
          <w:lang w:val="ru-RU"/>
        </w:rPr>
        <w:t xml:space="preserve">3.2. </w:t>
      </w:r>
      <w:r w:rsidR="008C692A"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Офлайн-просмотр творческого проекта</w:t>
      </w:r>
    </w:p>
    <w:p w14:textId="07ACD102" w14:paraId="0000006B" w:rsidRDefault="001F6687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3.2.1.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Все работы должны быть продемонстрированы на твердых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носителях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(оригиналы или распечатки работ). Допускается демонстрация видеоматериалов с ноутбуков / планшетов / смартфонов в качестве дополнительного материала к серии работ. В случае, если для демонстрации своей работы абитуриент использует ноутбук / планшет / смартфон, то о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н(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а) должен(на) обеспечить корректную работу техники без своего присутствия. В этом случае Школа дизайна не несет ответственность за сохранность техники. </w:t>
      </w:r>
    </w:p>
    <w:p w14:textId="57DE5CFE" w14:paraId="0000006D" w:rsidRDefault="001F6687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3.2.2.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день просмотра творческого проекта абитуриенту необходимо разложить свой прое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кт в сп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ециально отведенных для этих целей помещениях Школы дизайна НИУ ВШЭ. Во время просмотра проектов экзаменационной комиссией абитуриенты находятся в специально отведенных для ожидания аудиториях.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Экзаменационная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комиссия оставляет за собой право вызвать любого абитуриента для уточняющих вопросов.  </w:t>
      </w:r>
    </w:p>
    <w:p w14:textId="52D81D73" w14:paraId="0000006F" w:rsidRDefault="00A54242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lastRenderedPageBreak/>
        <w:t xml:space="preserve">3.2.3.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Поступающие могут подготовить краткие описания своих проектов. Аннотация принимается в распечатанном виде и не должна превышать печатный лист А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4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. </w:t>
      </w:r>
    </w:p>
    <w:p w14:textId="1535B0A9" w14:paraId="00000071" w:rsidRDefault="00A54242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3.2.4.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 окончании процедуры просмотра работ экзаменационной комиссией поступающие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забирают свои творческие работы и освобождают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предоставленные для просмотров помещения.</w:t>
      </w:r>
    </w:p>
    <w:p w14:textId="3C9EDB5D" w14:paraId="00000073" w:rsidRDefault="00A54242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3.2.5.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Поступающие в Школу дизайна на две образовательные программы «Дизайн» и «Мода» представляют два творческих проекта в зависимости от требований программы и выбора профиля.</w:t>
      </w:r>
    </w:p>
    <w:p w14:textId="03BC9649" w14:paraId="00000075" w:rsidRDefault="00A54242" w:rsidP="006D5D6F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3.2.6.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Каждый проект должен быть подготовлен специально для вступительных испытаний в Школу дизайна НИУ ВШЭ. Не разрешается предоставлять на просмотр проекты, выполненные для вступительных экзаменов в другие</w:t>
      </w:r>
      <w:r w:rsidR="00F60853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 образовательные организации высшего образования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, а также дипломные работы, выполненные для колледжей и других учреждений </w:t>
      </w:r>
      <w:r w:rsidR="00F60853"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среднего профессионального образования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.</w:t>
      </w:r>
    </w:p>
    <w:p w14:textId="77777777" w14:paraId="00000077" w:rsidRDefault="0063325E" w:rsidP="00FA063C" w:rsidR="0063325E" w:rsidRPr="00FA063C">
      <w:pPr>
        <w:spacing w:lineRule="auto" w:line="240"/>
        <w:jc w:val="both"/>
        <w:rPr>
          <w:rFonts w:cs="Times New Roman" w:eastAsia="Helvetica Neue" w:hAnsi="Times New Roman" w:ascii="Times New Roman"/>
          <w:sz w:val="26"/>
          <w:szCs w:val="26"/>
        </w:rPr>
      </w:pPr>
    </w:p>
    <w:p w14:textId="77777777" w14:paraId="00000078" w:rsidRDefault="008C692A" w:rsidP="00F60853" w:rsidR="0063325E" w:rsidRPr="00FA063C">
      <w:pPr>
        <w:spacing w:lineRule="auto" w:line="24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FA063C">
        <w:rPr>
          <w:rFonts w:cs="Times New Roman" w:hAnsi="Times New Roman" w:ascii="Times New Roman"/>
          <w:b/>
          <w:sz w:val="26"/>
          <w:szCs w:val="26"/>
        </w:rPr>
        <w:t xml:space="preserve">4. Ориентировочные темы творческих проектов</w:t>
      </w:r>
    </w:p>
    <w:p w14:textId="74DE3254" w14:paraId="0000007A" w:rsidRDefault="00F60853" w:rsidP="000C2DF6" w:rsidR="0063325E" w:rsidRPr="00FA063C">
      <w:pPr>
        <w:spacing w:lineRule="auto" w:line="240"/>
        <w:ind w:firstLine="709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  <w:lang w:val="ru-RU"/>
        </w:rPr>
        <w:t xml:space="preserve">4.1. </w:t>
      </w:r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Для абитуриентов профиля «Дизайн одежды»</w:t>
      </w:r>
    </w:p>
    <w:p w14:textId="578DAD41" w14:paraId="5A49D5CD" w:rsidRDefault="000C2DF6" w:rsidP="000C2DF6" w:rsidR="000C2DF6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коллекции одежды в виде серии эскизов моделей одежды, а также (как возможные, но необязательные части) одного готового изделия (например, футболка, фартук, платье, платок), и /или фотографии изделия;</w:t>
      </w:r>
    </w:p>
    <w:p w14:textId="713C69C8" w14:paraId="168E5DF7" w:rsidRDefault="000C2DF6" w:rsidP="000C2DF6" w:rsidR="000C2DF6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коллекции аксессуаров или украшений в виде серии эскизов, а также (как возможные, но необязательные части) готового изделия и /или фотографии изделия; </w:t>
      </w:r>
    </w:p>
    <w:p w14:textId="35B30F53" w14:paraId="0C3C6122" w:rsidRDefault="000C2DF6" w:rsidP="000C2DF6" w:rsidR="000C2DF6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серия эскизов, представляющих разработку костюмов для известного литературного произведения, фильма или спектакля;</w:t>
      </w:r>
    </w:p>
    <w:p w14:textId="3E4D0BB1" w14:paraId="0000007F" w:rsidRDefault="000C2DF6" w:rsidP="000C2DF6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исследование исторического периода в моде, творчества дизайнера или модного дома в виде серии коллажей.</w:t>
      </w:r>
    </w:p>
    <w:p w14:textId="2CC65374" w14:paraId="00000081" w:rsidRDefault="00514527" w:rsidP="000C2DF6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4.1.1.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офлайн-подачу</w:t>
      </w: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проекта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для всех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«Дизайн одежды»</w:t>
      </w:r>
      <w:r w:rsidR="008C692A" w:rsidRPr="00FB5F40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6EC64D32" w14:paraId="00000083" w:rsidRDefault="00514527" w:rsidP="00514527" w:rsidR="0063325E" w:rsidRPr="00FA063C">
      <w:pPr>
        <w:spacing w:lineRule="auto" w:line="240"/>
        <w:ind w:firstLine="709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  <w:lang w:val="ru-RU"/>
        </w:rPr>
        <w:t xml:space="preserve">4.2. </w:t>
      </w:r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Для абитуриентов профиля «</w:t>
      </w:r>
      <w:proofErr w:type="spellStart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Брендинг</w:t>
      </w:r>
      <w:proofErr w:type="spellEnd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 в индустрии моды»</w:t>
      </w:r>
    </w:p>
    <w:p w14:textId="4B0C3986" w14:paraId="00000085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бренда или магазина в виде презентации, серии эскизов и/или фотографий с описанием авторской концепции;</w:t>
      </w:r>
    </w:p>
    <w:p w14:textId="558E7AAA" w14:paraId="00000086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журнала в виде серии разворотов, фотографий и текста с единым оформлением;</w:t>
      </w:r>
    </w:p>
    <w:p w14:textId="0DFAF19B" w14:paraId="00000087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постановочная </w:t>
      </w:r>
      <w:proofErr w:type="spell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-съемка (серия фотографий моделей или героев), демонстрирующая варианты фотографического и стилевого решения выбранной темы;</w:t>
      </w:r>
    </w:p>
    <w:p w14:textId="33477223" w14:paraId="00000089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презентация, представляющая исследование исторического периода в моде, творчества дизайнера или модного дома.</w:t>
      </w:r>
    </w:p>
    <w:p w14:textId="29913533" w14:paraId="0000008A" w:rsidRDefault="001F3C6A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4.2.1.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офлайн-подачу</w:t>
      </w: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проекта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для следующих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Брендинг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 в индустрии моды»:</w:t>
      </w:r>
    </w:p>
    <w:p w14:textId="56F27058" w14:paraId="0000008B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журнала в виде серии разворотов, фотографий и текста с единым оформлением;</w:t>
      </w:r>
    </w:p>
    <w:p w14:textId="2DCCD2AF" w14:paraId="0000008C" w:rsidRDefault="00514527" w:rsidP="00FB5F4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постановочная </w:t>
      </w:r>
      <w:proofErr w:type="spell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-съемка (серия фотографий моделей или героев), демонстрирующая варианты фотографического и с</w:t>
      </w:r>
      <w:r w:rsidR="001F3C6A">
        <w:rPr>
          <w:rFonts w:cs="Times New Roman" w:hAnsi="Times New Roman" w:ascii="Times New Roman"/>
          <w:color w:val="17181A"/>
          <w:sz w:val="26"/>
          <w:szCs w:val="26"/>
        </w:rPr>
        <w:t xml:space="preserve">тилевого решения выбранной темы.</w:t>
      </w:r>
    </w:p>
    <w:p w14:textId="0547788A" w14:paraId="0000008E" w:rsidRDefault="001F3C6A" w:rsidP="001F3C6A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4.2.2.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онлайн-подачу для следующих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Брендинг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 в индустрии моды»:</w:t>
      </w:r>
    </w:p>
    <w:p w14:textId="4BEDB6EB" w14:paraId="0000008F" w:rsidRDefault="001F3C6A" w:rsidP="001F3C6A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lastRenderedPageBreak/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бренда или магазина в виде презентации, серии эскизов и/или фотографий с описанием авторской концепции; </w:t>
      </w:r>
    </w:p>
    <w:p w14:textId="466E6FB3" w14:paraId="00000090" w:rsidRDefault="001F3C6A" w:rsidP="001F3C6A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презентация, представляющая исследование исторического периода в моде, творчества дизайнера или модного дома. </w:t>
      </w:r>
    </w:p>
    <w:p w14:textId="36DDEA42" w14:paraId="00000092" w:rsidRDefault="001F3C6A" w:rsidP="001F3C6A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4.2.3. </w:t>
      </w:r>
      <w:proofErr w:type="gram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При онлайн-подаче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рекомендуется приложить к проекту ссылку с кратким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видеоприветствием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абитуриента с рассказом о себе (не более 60 сек.).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Видео должно быть выложено в открытый доступ на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YouTube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или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Vimeo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— не должно быть файлов для скачивания. </w:t>
      </w:r>
    </w:p>
    <w:p w14:textId="25BB60F0" w14:paraId="00000094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  <w:lang w:val="ru-RU"/>
        </w:rPr>
        <w:t xml:space="preserve">4.3. </w:t>
      </w:r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Для абитуриентов профиля «</w:t>
      </w:r>
      <w:proofErr w:type="spellStart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-журналистика»</w:t>
      </w:r>
    </w:p>
    <w:p w14:textId="2082971B" w14:paraId="00000096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бренда или магазина в виде презентации,</w:t>
      </w:r>
    </w:p>
    <w:p w14:textId="77777777" w14:paraId="00000097" w:rsidRDefault="008C692A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серии эскизов и/или фотографий с описанием авторской концепции;</w:t>
      </w:r>
    </w:p>
    <w:p w14:textId="05319834" w14:paraId="00000098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журнала в виде серии разворотов,</w:t>
      </w:r>
    </w:p>
    <w:p w14:textId="0CB4F7A4" w14:paraId="00000099" w:rsidRDefault="00785AD4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фотографий и текста с единым оформлением; </w:t>
      </w:r>
    </w:p>
    <w:p w14:textId="173D90BE" w14:paraId="0000009C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постановочная </w:t>
      </w:r>
      <w:proofErr w:type="spell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-съемка (серия фотографий моделей</w:t>
      </w:r>
      <w:r w:rsidR="00D62D90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или героев), демонстрирующая варианты фотографического и стилевого решения выбранной темы;</w:t>
      </w:r>
    </w:p>
    <w:p w14:textId="2FE68EDC" w14:paraId="0000009D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презентация, представляющая исследование исторического периода в моде, творчества дизайнера или модного дома.</w:t>
      </w:r>
    </w:p>
    <w:p w14:textId="3B034C7D" w14:paraId="0000009F" w:rsidRDefault="004168EB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  <w:lang w:val="ru-RU"/>
        </w:rPr>
        <w:t xml:space="preserve">4.3.1.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офлайн-подачу</w:t>
      </w:r>
      <w:r w:rsidR="00603536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проектов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для следующих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-журналистика»:</w:t>
      </w:r>
    </w:p>
    <w:p w14:textId="089A2497" w14:paraId="000000A0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журнала в виде серии разворотов,</w:t>
      </w:r>
    </w:p>
    <w:p w14:textId="7D7BFCDB" w14:paraId="000000A1" w:rsidRDefault="00785AD4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фотографий и текста с единым оформлением; </w:t>
      </w:r>
    </w:p>
    <w:p w14:textId="1C7A6BC8" w14:paraId="000000A3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постановочная </w:t>
      </w:r>
      <w:proofErr w:type="spell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-съемка (серия фотографий моделей</w:t>
      </w:r>
      <w:r w:rsidR="00603536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или героев), демонстрирующая варианты фотографического и стилевого решения выбранной темы. </w:t>
      </w:r>
    </w:p>
    <w:p w14:textId="1F85909B" w14:paraId="000000A5" w:rsidRDefault="004168EB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4.3.2.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онлайн-подачу </w:t>
      </w:r>
      <w:r w:rsidR="00603536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проектов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для следующих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-журналистика»:</w:t>
      </w:r>
    </w:p>
    <w:p w14:textId="62093F95" w14:paraId="000000A7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проект модного бренда или магазина в виде презентации,</w:t>
      </w:r>
      <w:r w:rsidR="00603536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серии эскизов и/или фотографий с описанием авторской концепции;</w:t>
      </w:r>
    </w:p>
    <w:p w14:textId="17D91697" w14:paraId="000000A8" w:rsidRDefault="004E7E77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презентация, представляющая исследование исторического периода в моде, творчества дизайнера или модного дома.</w:t>
      </w:r>
    </w:p>
    <w:p w14:textId="2072FD65" w14:paraId="000000AA" w:rsidRDefault="004168EB" w:rsidP="00D62D90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4.3.3.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При онлайн-подаче рекомендуется приложить к проекту ссылку с кратким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видеоприветствием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абитуриента с рассказом о себе (не более 60 сек.).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Видео должно быть выложено в открытый доступ на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YouTube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или </w:t>
      </w:r>
      <w:proofErr w:type="spell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Vimeo</w:t>
      </w:r>
      <w:proofErr w:type="spell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</w:t>
      </w:r>
      <w:r w:rsidR="00910AB2"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не должно быть файлов для скачивания. </w:t>
      </w:r>
    </w:p>
    <w:p w14:textId="766FCFA6" w14:paraId="000000AC" w:rsidRDefault="00910AB2" w:rsidP="007B638B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  <w:lang w:val="ru-RU"/>
        </w:rPr>
        <w:t xml:space="preserve">4.4. </w:t>
      </w:r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Для абитуриентов профиля «</w:t>
      </w:r>
      <w:proofErr w:type="spellStart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b/>
          <w:sz w:val="26"/>
          <w:szCs w:val="26"/>
        </w:rPr>
        <w:t xml:space="preserve">-фотография»</w:t>
      </w:r>
    </w:p>
    <w:p w14:textId="1AA6ED2E" w14:paraId="1D71BBD3" w:rsidRDefault="007B638B" w:rsidP="007B638B" w:rsidR="00910AB2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постановочная </w:t>
      </w:r>
      <w:proofErr w:type="spellStart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-съемка (серия фотографий моделей),</w:t>
      </w:r>
      <w:r w:rsidR="00F36BF8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демонстрирующая варианты фотографического и стилевого решения;</w:t>
      </w:r>
    </w:p>
    <w:p w14:textId="6D5206D9" w14:paraId="000000B1" w:rsidRDefault="007B638B" w:rsidP="007B638B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портретная съемка </w:t>
      </w: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серия фотографий (или видео)</w:t>
      </w:r>
      <w:r w:rsidR="00910AB2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одного или нескольких героев, объединенных единой темой либо художественным решением;</w:t>
      </w:r>
    </w:p>
    <w:p w14:textId="5E227C47" w14:paraId="000000B3" w:rsidRDefault="007B638B" w:rsidP="007B638B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предметная съемка </w:t>
      </w: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серия фотографий (или видео)</w:t>
      </w:r>
      <w:r w:rsidR="00910AB2"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объектов, объединенных единой темой либо художественным решением;</w:t>
      </w:r>
    </w:p>
    <w:p w14:textId="540E442D" w14:paraId="000000B5" w:rsidRDefault="007B638B" w:rsidP="007B638B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репортажная съемка </w:t>
      </w:r>
      <w:r>
        <w:rPr>
          <w:rFonts w:cs="Times New Roman" w:hAnsi="Times New Roman" w:ascii="Times New Roman"/>
          <w:color w:val="17181A"/>
          <w:sz w:val="26"/>
          <w:szCs w:val="26"/>
        </w:rPr>
        <w:t xml:space="preserve">÷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 серия фотографий (или видео) на самостоятельно выбранную тему.</w:t>
      </w:r>
    </w:p>
    <w:p w14:textId="425A49CA" w14:paraId="000000B7" w:rsidRDefault="007B638B" w:rsidP="007B638B" w:rsidR="0063325E" w:rsidRPr="00FA063C">
      <w:pPr>
        <w:spacing w:lineRule="auto" w:line="240"/>
        <w:ind w:firstLine="709"/>
        <w:jc w:val="both"/>
        <w:rPr>
          <w:rFonts w:cs="Times New Roman" w:hAnsi="Times New Roman" w:ascii="Times New Roman"/>
          <w:color w:val="17181A"/>
          <w:sz w:val="26"/>
          <w:szCs w:val="26"/>
        </w:rPr>
      </w:pPr>
      <w:r>
        <w:rPr>
          <w:rFonts w:cs="Times New Roman" w:hAnsi="Times New Roman" w:ascii="Times New Roman"/>
          <w:color w:val="17181A"/>
          <w:sz w:val="26"/>
          <w:szCs w:val="26"/>
          <w:lang w:val="ru-RU"/>
        </w:rPr>
        <w:t xml:space="preserve">4.4.1. </w:t>
      </w:r>
      <w:r w:rsidR="008C692A" w:rsidRPr="00FA063C">
        <w:rPr>
          <w:rFonts w:cs="Times New Roman" w:hAnsi="Times New Roman" w:ascii="Times New Roman"/>
          <w:color w:val="17181A"/>
          <w:sz w:val="26"/>
          <w:szCs w:val="26"/>
        </w:rPr>
        <w:t xml:space="preserve">Школа дизайна рекомендует офлайн-подачу для всех тем профиля </w:t>
      </w:r>
      <w:r w:rsidR="008C692A" w:rsidRPr="00FA063C">
        <w:rPr>
          <w:rFonts w:cs="Times New Roman" w:hAnsi="Times New Roman" w:ascii="Times New Roman"/>
          <w:sz w:val="26"/>
          <w:szCs w:val="26"/>
        </w:rPr>
        <w:t xml:space="preserve">«</w:t>
      </w:r>
      <w:proofErr w:type="spellStart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Фэшн</w:t>
      </w:r>
      <w:proofErr w:type="spellEnd"/>
      <w:r w:rsidR="008C692A" w:rsidRPr="00FA063C">
        <w:rPr>
          <w:rFonts w:cs="Times New Roman" w:hAnsi="Times New Roman" w:ascii="Times New Roman"/>
          <w:sz w:val="26"/>
          <w:szCs w:val="26"/>
        </w:rPr>
        <w:t xml:space="preserve">-фотография»</w:t>
      </w:r>
      <w:r w:rsidR="008C692A" w:rsidRPr="007B638B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000000B9" w:rsidRDefault="0063325E" w:rsidP="00FA063C" w:rsidR="0063325E" w:rsidRPr="00FA063C">
      <w:pPr>
        <w:spacing w:lineRule="auto" w:line="240"/>
        <w:rPr>
          <w:rFonts w:cs="Times New Roman" w:eastAsia="Helvetica Neue" w:hAnsi="Times New Roman" w:ascii="Times New Roman"/>
          <w:sz w:val="26"/>
          <w:szCs w:val="26"/>
        </w:rPr>
      </w:pPr>
    </w:p>
    <w:p w14:textId="1CCDA340" w14:paraId="000000BB" w:rsidRDefault="00031588" w:rsidP="00FB5F40" w:rsidR="0063325E" w:rsidRPr="00FA063C">
      <w:pPr>
        <w:spacing w:lineRule="auto" w:line="240"/>
        <w:jc w:val="center"/>
        <w:rPr>
          <w:rFonts w:cs="Times New Roman" w:eastAsia="Helvetica Neue" w:hAnsi="Times New Roman" w:ascii="Times New Roman"/>
          <w:b/>
          <w:sz w:val="26"/>
          <w:szCs w:val="26"/>
        </w:rPr>
      </w:pPr>
      <w:r>
        <w:rPr>
          <w:rFonts w:cs="Times New Roman" w:eastAsia="Helvetica Neue" w:hAnsi="Times New Roman" w:ascii="Times New Roman"/>
          <w:b/>
          <w:sz w:val="26"/>
          <w:szCs w:val="26"/>
        </w:rPr>
        <w:t xml:space="preserve">5.</w:t>
      </w:r>
      <w:r w:rsidR="008C692A"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 Критерии оценивания</w:t>
      </w:r>
    </w:p>
    <w:p w14:textId="43D9F8C1" w14:paraId="000000BC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lastRenderedPageBreak/>
        <w:t xml:space="preserve">5.1.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ходе вступительных творческих испытаний экзаменационная комиссия должна оценить наличие у поступающих сформированных представлений о сфере будущей профессиональной деятельности, а также оценить способность к созданию оригинальных творческих проектов. </w:t>
      </w:r>
    </w:p>
    <w:p w14:textId="24196AC9" w14:paraId="000000BD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5.2.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Члены экзаменационной комиссии вправе задать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поступающему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дополнительные вопросы как во время собеседования, так и в ходе просмотра творческих проектов. </w:t>
      </w:r>
    </w:p>
    <w:p w14:textId="17FC9210" w14:paraId="000000BF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5.3.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Результат творческого экзамена оценивается по </w:t>
      </w:r>
      <w:r w:rsidR="008C692A" w:rsidRPr="00B73C8D">
        <w:rPr>
          <w:rFonts w:cs="Times New Roman" w:eastAsia="Helvetica Neue" w:hAnsi="Times New Roman" w:ascii="Times New Roman"/>
          <w:sz w:val="26"/>
          <w:szCs w:val="26"/>
        </w:rPr>
        <w:t xml:space="preserve">100 балльной шкале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. Минимальное количество баллов, подтверждающее успешное прохождение вступительного испытания – </w:t>
      </w:r>
      <w:r w:rsidR="008C692A" w:rsidRPr="00B73C8D">
        <w:rPr>
          <w:rFonts w:cs="Times New Roman" w:eastAsia="Helvetica Neue" w:hAnsi="Times New Roman" w:ascii="Times New Roman"/>
          <w:sz w:val="26"/>
          <w:szCs w:val="26"/>
        </w:rPr>
        <w:t xml:space="preserve">60 баллов</w:t>
      </w:r>
      <w:r w:rsidR="008C692A" w:rsidRPr="00FA063C">
        <w:rPr>
          <w:rFonts w:cs="Times New Roman" w:eastAsia="Helvetica Neue" w:hAnsi="Times New Roman" w:ascii="Times New Roman"/>
          <w:b/>
          <w:sz w:val="26"/>
          <w:szCs w:val="26"/>
        </w:rPr>
        <w:t xml:space="preserve">.</w:t>
      </w:r>
    </w:p>
    <w:p w14:textId="555BAE57" w14:paraId="000000C0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5.4.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Творческий проект оценивается по следующим критериям:</w:t>
      </w:r>
    </w:p>
    <w:p w14:textId="4F7C320C" w14:paraId="000000C2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концептуальность (четко сформулированная тема и идея проекта, раскрытие главной идеи проекта);</w:t>
      </w:r>
    </w:p>
    <w:p w14:textId="6A98E613" w14:paraId="000000C4" w:rsidRDefault="00031588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серийность (достаточный объем проекта, наличие серии работ, структура и динамика серии; в исключительных случаях серия может состоять из неравнозначных частей: например, макет и эскизы к макету);</w:t>
      </w:r>
    </w:p>
    <w:p w14:textId="0EE59FCF" w14:paraId="000000C6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стилистическое единство (цельность, выдержанность, внутренняя согласованность используемых в серии приемов и материалов);</w:t>
      </w:r>
    </w:p>
    <w:p w14:textId="1A307515" w14:paraId="000000C8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экспозиция / презентация (эффектность экспозиции/презентации и аккуратность выполнения ее элементов, высокое качество изображений и видео при онлайн-подаче);</w:t>
      </w:r>
    </w:p>
    <w:p w14:textId="500878E6" w14:paraId="000000CA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оригинальность;</w:t>
      </w:r>
    </w:p>
    <w:p w14:textId="7012FA53" w14:paraId="000000CC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соответствие выбранному профилю;</w:t>
      </w:r>
    </w:p>
    <w:p w14:textId="231A3C23" w14:paraId="000000CE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композиция (структура, динамика, убедительность и гармоничность сочетания отдельных элементов каждой работы внутри серии);</w:t>
      </w:r>
    </w:p>
    <w:p w14:textId="4081D977" w14:paraId="000000D0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техника исполнения (оцениваются не навыки работы в профессиональных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дизайн-программах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, а аккуратность подачи и качество реализации всех элементов работы, выполненных любыми инструментами на выбор абитуриента);</w:t>
      </w:r>
    </w:p>
    <w:p w14:textId="50808066" w14:paraId="000000D2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выразительность образов (сила воздействия работы на зрителя);</w:t>
      </w:r>
    </w:p>
    <w:p w14:textId="6CCA9E8C" w14:paraId="000000D4" w:rsidRDefault="00D61521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</w:rPr>
        <w:t xml:space="preserve">÷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раскрытие заявленной темы заявленной темы (соответствие заявленному названию / приложенному описанию, понимание правил функционирования выбранного формата).</w:t>
      </w:r>
    </w:p>
    <w:p w14:textId="6E95505C" w14:paraId="000000D7" w:rsidRDefault="00B73C8D" w:rsidP="00BC2168" w:rsidR="0063325E" w:rsidRPr="00B73C8D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5.5. </w:t>
      </w:r>
      <w:r w:rsidR="008C692A" w:rsidRPr="00B73C8D">
        <w:rPr>
          <w:rFonts w:cs="Times New Roman" w:eastAsia="Helvetica Neue" w:hAnsi="Times New Roman" w:ascii="Times New Roman"/>
          <w:sz w:val="26"/>
          <w:szCs w:val="26"/>
        </w:rPr>
        <w:t xml:space="preserve">Результаты вступительного испытания творческой направленности объявляются после завершения вступительного испытания в соответствии с утвержденным расписанием вступительных испытаний, проводимых НИУ ВШЭ самостоятельно.</w:t>
      </w:r>
    </w:p>
    <w:p w14:textId="3431445D" w14:paraId="000000D9" w:rsidRDefault="00AA27CB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5.6.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Поступающий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имеет право подать апелляцию в установленном </w:t>
      </w: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локальными нормативными актами НИУ ВШЭ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порядке.</w:t>
      </w:r>
    </w:p>
    <w:p w14:textId="7A22D4BF" w14:paraId="000000DA" w:rsidRDefault="00AA27CB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5.7. </w:t>
      </w:r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случае обнаружения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плагиата</w:t>
      </w:r>
      <w:proofErr w:type="gramEnd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 в работах поступающего, он считается не прошедшим творческий экзамен и снимается со вступительных испытаний.</w:t>
      </w:r>
    </w:p>
    <w:p w14:textId="103C32DB" w14:paraId="000000DB" w:rsidRDefault="00AA27CB" w:rsidP="00BC2168" w:rsidR="0063325E" w:rsidRPr="00FA063C">
      <w:pPr>
        <w:spacing w:lineRule="auto" w:line="240"/>
        <w:ind w:firstLine="709"/>
        <w:jc w:val="both"/>
        <w:rPr>
          <w:rFonts w:cs="Times New Roman" w:eastAsia="Helvetica Neue" w:hAnsi="Times New Roman" w:ascii="Times New Roman"/>
          <w:sz w:val="26"/>
          <w:szCs w:val="26"/>
        </w:rPr>
      </w:pPr>
      <w:r>
        <w:rPr>
          <w:rFonts w:cs="Times New Roman" w:eastAsia="Helvetica Neue" w:hAnsi="Times New Roman" w:ascii="Times New Roman"/>
          <w:sz w:val="26"/>
          <w:szCs w:val="26"/>
          <w:lang w:val="ru-RU"/>
        </w:rPr>
        <w:t xml:space="preserve">5.8. </w:t>
      </w:r>
      <w:proofErr w:type="gramStart"/>
      <w:r w:rsidR="008C692A" w:rsidRPr="00FA063C">
        <w:rPr>
          <w:rFonts w:cs="Times New Roman" w:eastAsia="Helvetica Neue" w:hAnsi="Times New Roman" w:ascii="Times New Roman"/>
          <w:sz w:val="26"/>
          <w:szCs w:val="26"/>
        </w:rPr>
        <w:t xml:space="preserve">В случае отсутствия абитуриента на экзамене по уважительной причине поступающий допускается к прохождению творческого испытания в резервный день в соответствии с утвержденным расписанием.</w:t>
      </w:r>
      <w:proofErr w:type="gramEnd"/>
    </w:p>
    <w:p w14:textId="6E59BB0B" w14:paraId="1D36C4BC" w:rsidRDefault="0063325E" w:rsidP="0060672C" w:rsidR="0063325E" w:rsidRPr="0060672C">
      <w:pPr>
        <w:jc w:val="right"/>
        <w:rPr>
          <w:rFonts w:cs="Times New Roman" w:hAnsi="Times New Roman" w:ascii="Times New Roman"/>
          <w:sz w:val="26"/>
          <w:szCs w:val="26"/>
        </w:rPr>
      </w:pPr>
    </w:p>
    <w:sectPr w:rsidSect="00B73C8D" w:rsidR="0063325E" w:rsidRPr="00606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4" w:w="11909"/>
      <w:pgMar w:gutter="0" w:footer="720" w:header="720" w:left="1701" w:bottom="1134" w:right="567" w:top="113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976FE" w14:textId="77777777" w:rsidR="00534348" w:rsidRDefault="00534348" w:rsidP="00FA063C">
      <w:pPr>
        <w:spacing w:line="240" w:lineRule="auto"/>
      </w:pPr>
      <w:r>
        <w:separator/>
      </w:r>
    </w:p>
  </w:endnote>
  <w:endnote w:type="continuationSeparator" w:id="0">
    <w:p w14:paraId="255C1096" w14:textId="77777777" w:rsidR="00534348" w:rsidRDefault="00534348" w:rsidP="00FA0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075E3" w14:textId="77777777" w:rsidR="00D4515B" w:rsidRDefault="00D451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464E" w14:textId="77777777" w:rsidR="00D4515B" w:rsidRDefault="00D451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25910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16A76A60" w14:textId="724B41F8" w:rsidR="00D4515B" w:rsidRDefault="00D451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515B">
          <w:rPr>
            <w:noProof/>
            <w:lang w:val="ru-RU"/>
          </w:rPr>
          <w:t>1</w:t>
        </w:r>
        <w:r>
          <w:fldChar w:fldCharType="end"/>
        </w:r>
      </w:p>
    </w:sdtContent>
  </w:sdt>
  <w:p w14:paraId="6B01DB26" w14:textId="77777777" w:rsidR="00D4515B" w:rsidRDefault="00D451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E149" w14:textId="77777777" w:rsidR="00534348" w:rsidRDefault="00534348" w:rsidP="00FA063C">
      <w:pPr>
        <w:spacing w:line="240" w:lineRule="auto"/>
      </w:pPr>
      <w:r>
        <w:separator/>
      </w:r>
    </w:p>
  </w:footnote>
  <w:footnote w:type="continuationSeparator" w:id="0">
    <w:p w14:paraId="1B85AD65" w14:textId="77777777" w:rsidR="00534348" w:rsidRDefault="00534348" w:rsidP="00FA0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0662" w14:textId="77777777" w:rsidR="00D4515B" w:rsidRDefault="00D451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49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386625A" w14:textId="6308D587" w:rsidR="0060672C" w:rsidRPr="0060672C" w:rsidRDefault="0060672C" w:rsidP="0060672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0672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0672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0672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4515B" w:rsidRPr="00D4515B">
          <w:rPr>
            <w:rFonts w:ascii="Times New Roman" w:hAnsi="Times New Roman" w:cs="Times New Roman"/>
            <w:noProof/>
            <w:sz w:val="26"/>
            <w:szCs w:val="26"/>
            <w:lang w:val="ru-RU"/>
          </w:rPr>
          <w:t>5</w:t>
        </w:r>
        <w:r w:rsidRPr="0060672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5E618" w14:textId="77777777" w:rsidR="00D4515B" w:rsidRDefault="00D451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5E"/>
    <w:rsid w:val="000029E9"/>
    <w:rsid w:val="00031588"/>
    <w:rsid w:val="00036AB6"/>
    <w:rsid w:val="00051485"/>
    <w:rsid w:val="0009602A"/>
    <w:rsid w:val="000C2DF6"/>
    <w:rsid w:val="00105D85"/>
    <w:rsid w:val="00170C58"/>
    <w:rsid w:val="0017737F"/>
    <w:rsid w:val="001C1534"/>
    <w:rsid w:val="001E2D3B"/>
    <w:rsid w:val="001F3C6A"/>
    <w:rsid w:val="001F6687"/>
    <w:rsid w:val="002F480F"/>
    <w:rsid w:val="002F57C5"/>
    <w:rsid w:val="00310473"/>
    <w:rsid w:val="003C00C4"/>
    <w:rsid w:val="004168EB"/>
    <w:rsid w:val="004B5279"/>
    <w:rsid w:val="004E7E77"/>
    <w:rsid w:val="00514527"/>
    <w:rsid w:val="00534348"/>
    <w:rsid w:val="00603536"/>
    <w:rsid w:val="0060672C"/>
    <w:rsid w:val="00624F81"/>
    <w:rsid w:val="00625EEA"/>
    <w:rsid w:val="0063325E"/>
    <w:rsid w:val="00656421"/>
    <w:rsid w:val="006D5D6F"/>
    <w:rsid w:val="0075796A"/>
    <w:rsid w:val="0076163A"/>
    <w:rsid w:val="00761E45"/>
    <w:rsid w:val="00785AD4"/>
    <w:rsid w:val="007B638B"/>
    <w:rsid w:val="007C6E9E"/>
    <w:rsid w:val="00807C03"/>
    <w:rsid w:val="00857FFA"/>
    <w:rsid w:val="00874F2F"/>
    <w:rsid w:val="008C692A"/>
    <w:rsid w:val="008D22FF"/>
    <w:rsid w:val="00910AB2"/>
    <w:rsid w:val="0093080A"/>
    <w:rsid w:val="00975741"/>
    <w:rsid w:val="00A06895"/>
    <w:rsid w:val="00A119DF"/>
    <w:rsid w:val="00A308D4"/>
    <w:rsid w:val="00A54242"/>
    <w:rsid w:val="00AA27CB"/>
    <w:rsid w:val="00AA340B"/>
    <w:rsid w:val="00B56D06"/>
    <w:rsid w:val="00B73C8D"/>
    <w:rsid w:val="00B942F9"/>
    <w:rsid w:val="00BB05AA"/>
    <w:rsid w:val="00BC2168"/>
    <w:rsid w:val="00C12FD0"/>
    <w:rsid w:val="00C152C6"/>
    <w:rsid w:val="00CF63F7"/>
    <w:rsid w:val="00D104A4"/>
    <w:rsid w:val="00D4515B"/>
    <w:rsid w:val="00D61521"/>
    <w:rsid w:val="00D62D90"/>
    <w:rsid w:val="00D87F73"/>
    <w:rsid w:val="00DC79C2"/>
    <w:rsid w:val="00DE65ED"/>
    <w:rsid w:val="00E1405F"/>
    <w:rsid w:val="00E60469"/>
    <w:rsid w:val="00EA3013"/>
    <w:rsid w:val="00F36BF8"/>
    <w:rsid w:val="00F44B61"/>
    <w:rsid w:val="00F60853"/>
    <w:rsid w:val="00F60E9E"/>
    <w:rsid w:val="00F87EC0"/>
    <w:rsid w:val="00FA063C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51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10"/>
    <w:uiPriority w:val="99"/>
    <w:unhideWhenUsed/>
    <w:rsid w:val="00FA063C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bidi="ru-RU"/>
    </w:rPr>
  </w:style>
  <w:style w:type="character" w:customStyle="1" w:styleId="a6">
    <w:name w:val="Текст примечания Знак"/>
    <w:basedOn w:val="a0"/>
    <w:uiPriority w:val="99"/>
    <w:semiHidden/>
    <w:rsid w:val="00FA063C"/>
    <w:rPr>
      <w:sz w:val="20"/>
      <w:szCs w:val="20"/>
    </w:rPr>
  </w:style>
  <w:style w:type="character" w:customStyle="1" w:styleId="10">
    <w:name w:val="Текст примечания Знак1"/>
    <w:link w:val="a5"/>
    <w:uiPriority w:val="99"/>
    <w:rsid w:val="00FA063C"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a7">
    <w:name w:val="header"/>
    <w:basedOn w:val="a"/>
    <w:link w:val="a8"/>
    <w:uiPriority w:val="99"/>
    <w:unhideWhenUsed/>
    <w:rsid w:val="00FA06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63C"/>
  </w:style>
  <w:style w:type="paragraph" w:styleId="a9">
    <w:name w:val="footer"/>
    <w:basedOn w:val="a"/>
    <w:link w:val="aa"/>
    <w:uiPriority w:val="99"/>
    <w:unhideWhenUsed/>
    <w:rsid w:val="00FA06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63C"/>
  </w:style>
  <w:style w:type="character" w:styleId="ab">
    <w:name w:val="annotation reference"/>
    <w:basedOn w:val="a0"/>
    <w:uiPriority w:val="99"/>
    <w:semiHidden/>
    <w:unhideWhenUsed/>
    <w:rsid w:val="00807C03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807C03"/>
    <w:pPr>
      <w:widowControl/>
    </w:pPr>
    <w:rPr>
      <w:rFonts w:ascii="Arial" w:eastAsia="Arial" w:hAnsi="Arial" w:cs="Arial"/>
      <w:b/>
      <w:bCs/>
      <w:lang w:val="ru" w:bidi="ar-SA"/>
    </w:rPr>
  </w:style>
  <w:style w:type="character" w:customStyle="1" w:styleId="ad">
    <w:name w:val="Тема примечания Знак"/>
    <w:basedOn w:val="10"/>
    <w:link w:val="ac"/>
    <w:uiPriority w:val="99"/>
    <w:semiHidden/>
    <w:rsid w:val="00807C03"/>
    <w:rPr>
      <w:rFonts w:ascii="Times New Roman" w:eastAsia="Times New Roman" w:hAnsi="Times New Roman" w:cs="Times New Roman"/>
      <w:b/>
      <w:bCs/>
      <w:sz w:val="20"/>
      <w:szCs w:val="20"/>
      <w:lang w:val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07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7C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Arial" w:hAnsi="Arial"/>
        <w:sz w:val="22"/>
        <w:szCs w:val="22"/>
        <w:lang w:bidi="ar-SA" w:eastAsia="ru-RU" w:val="ru"/>
      </w:rPr>
    </w:rPrDefault>
    <w:pPrDefault>
      <w:pPr>
        <w:spacing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</w:style>
  <w:style w:styleId="1" w:type="paragraph">
    <w:name w:val="heading 1"/>
    <w:basedOn w:val="a"/>
    <w:next w:val="a"/>
    <w:pPr>
      <w:keepNext/>
      <w:keepLines/>
      <w:spacing w:after="120" w:before="400"/>
      <w:outlineLvl w:val="0"/>
    </w:pPr>
    <w:rPr>
      <w:sz w:val="40"/>
      <w:szCs w:val="40"/>
    </w:rPr>
  </w:style>
  <w:style w:styleId="2" w:type="paragraph">
    <w:name w:val="heading 2"/>
    <w:basedOn w:val="a"/>
    <w:next w:val="a"/>
    <w:pPr>
      <w:keepNext/>
      <w:keepLines/>
      <w:spacing w:after="120" w:before="360"/>
      <w:outlineLvl w:val="1"/>
    </w:pPr>
    <w:rPr>
      <w:sz w:val="32"/>
      <w:szCs w:val="32"/>
    </w:rPr>
  </w:style>
  <w:style w:styleId="3" w:type="paragraph">
    <w:name w:val="heading 3"/>
    <w:basedOn w:val="a"/>
    <w:next w:val="a"/>
    <w:pPr>
      <w:keepNext/>
      <w:keepLines/>
      <w:spacing w:after="80" w:before="320"/>
      <w:outlineLvl w:val="2"/>
    </w:pPr>
    <w:rPr>
      <w:color w:val="434343"/>
      <w:sz w:val="28"/>
      <w:szCs w:val="28"/>
    </w:rPr>
  </w:style>
  <w:style w:styleId="4" w:type="paragraph">
    <w:name w:val="heading 4"/>
    <w:basedOn w:val="a"/>
    <w:next w:val="a"/>
    <w:pPr>
      <w:keepNext/>
      <w:keepLines/>
      <w:spacing w:after="80" w:before="280"/>
      <w:outlineLvl w:val="3"/>
    </w:pPr>
    <w:rPr>
      <w:color w:val="666666"/>
      <w:sz w:val="24"/>
      <w:szCs w:val="24"/>
    </w:rPr>
  </w:style>
  <w:style w:styleId="5" w:type="paragraph">
    <w:name w:val="heading 5"/>
    <w:basedOn w:val="a"/>
    <w:next w:val="a"/>
    <w:pPr>
      <w:keepNext/>
      <w:keepLines/>
      <w:spacing w:after="80" w:before="240"/>
      <w:outlineLvl w:val="4"/>
    </w:pPr>
    <w:rPr>
      <w:color w:val="666666"/>
    </w:rPr>
  </w:style>
  <w:style w:styleId="6" w:type="paragraph">
    <w:name w:val="heading 6"/>
    <w:basedOn w:val="a"/>
    <w:next w:val="a"/>
    <w:pPr>
      <w:keepNext/>
      <w:keepLines/>
      <w:spacing w:after="80" w:before="240"/>
      <w:outlineLvl w:val="5"/>
    </w:pPr>
    <w:rPr>
      <w:i/>
      <w:color w:val="66666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styleId="a4" w:type="paragraph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styleId="a5" w:type="paragraph">
    <w:name w:val="annotation text"/>
    <w:basedOn w:val="a"/>
    <w:link w:val="10"/>
    <w:uiPriority w:val="99"/>
    <w:unhideWhenUsed/>
    <w:rsid w:val="00FA063C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  <w:lang w:bidi="ru-RU" w:val="ru-RU"/>
    </w:rPr>
  </w:style>
  <w:style w:customStyle="1" w:styleId="a6" w:type="character">
    <w:name w:val="Текст примечания Знак"/>
    <w:basedOn w:val="a0"/>
    <w:uiPriority w:val="99"/>
    <w:semiHidden/>
    <w:rsid w:val="00FA063C"/>
    <w:rPr>
      <w:sz w:val="20"/>
      <w:szCs w:val="20"/>
    </w:rPr>
  </w:style>
  <w:style w:customStyle="1" w:styleId="10" w:type="character">
    <w:name w:val="Текст примечания Знак1"/>
    <w:link w:val="a5"/>
    <w:uiPriority w:val="99"/>
    <w:rsid w:val="00FA063C"/>
    <w:rPr>
      <w:rFonts w:ascii="Times New Roman" w:cs="Times New Roman" w:eastAsia="Times New Roman" w:hAnsi="Times New Roman"/>
      <w:sz w:val="20"/>
      <w:szCs w:val="20"/>
      <w:lang w:bidi="ru-RU" w:val="ru-RU"/>
    </w:rPr>
  </w:style>
  <w:style w:styleId="a7" w:type="paragraph">
    <w:name w:val="header"/>
    <w:basedOn w:val="a"/>
    <w:link w:val="a8"/>
    <w:uiPriority w:val="99"/>
    <w:unhideWhenUsed/>
    <w:rsid w:val="00FA063C"/>
    <w:pPr>
      <w:tabs>
        <w:tab w:pos="4677" w:val="center"/>
        <w:tab w:pos="9355" w:val="right"/>
      </w:tabs>
      <w:spacing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FA063C"/>
  </w:style>
  <w:style w:styleId="a9" w:type="paragraph">
    <w:name w:val="footer"/>
    <w:basedOn w:val="a"/>
    <w:link w:val="aa"/>
    <w:uiPriority w:val="99"/>
    <w:unhideWhenUsed/>
    <w:rsid w:val="00FA063C"/>
    <w:pPr>
      <w:tabs>
        <w:tab w:pos="4677" w:val="center"/>
        <w:tab w:pos="9355" w:val="right"/>
      </w:tabs>
      <w:spacing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FA063C"/>
  </w:style>
  <w:style w:styleId="ab" w:type="character">
    <w:name w:val="annotation reference"/>
    <w:basedOn w:val="a0"/>
    <w:uiPriority w:val="99"/>
    <w:semiHidden/>
    <w:unhideWhenUsed/>
    <w:rsid w:val="00807C03"/>
    <w:rPr>
      <w:sz w:val="16"/>
      <w:szCs w:val="16"/>
    </w:rPr>
  </w:style>
  <w:style w:styleId="ac" w:type="paragraph">
    <w:name w:val="annotation subject"/>
    <w:basedOn w:val="a5"/>
    <w:next w:val="a5"/>
    <w:link w:val="ad"/>
    <w:uiPriority w:val="99"/>
    <w:semiHidden/>
    <w:unhideWhenUsed/>
    <w:rsid w:val="00807C03"/>
    <w:pPr>
      <w:widowControl/>
    </w:pPr>
    <w:rPr>
      <w:rFonts w:ascii="Arial" w:cs="Arial" w:eastAsia="Arial" w:hAnsi="Arial"/>
      <w:b/>
      <w:bCs/>
      <w:lang w:bidi="ar-SA" w:val="ru"/>
    </w:rPr>
  </w:style>
  <w:style w:customStyle="1" w:styleId="ad" w:type="character">
    <w:name w:val="Тема примечания Знак"/>
    <w:basedOn w:val="10"/>
    <w:link w:val="ac"/>
    <w:uiPriority w:val="99"/>
    <w:semiHidden/>
    <w:rsid w:val="00807C03"/>
    <w:rPr>
      <w:rFonts w:ascii="Times New Roman" w:cs="Times New Roman" w:eastAsia="Times New Roman" w:hAnsi="Times New Roman"/>
      <w:b/>
      <w:bCs/>
      <w:sz w:val="20"/>
      <w:szCs w:val="20"/>
      <w:lang w:bidi="ru-RU" w:val="ru-RU"/>
    </w:rPr>
  </w:style>
  <w:style w:styleId="ae" w:type="paragraph">
    <w:name w:val="Balloon Text"/>
    <w:basedOn w:val="a"/>
    <w:link w:val="af"/>
    <w:uiPriority w:val="99"/>
    <w:semiHidden/>
    <w:unhideWhenUsed/>
    <w:rsid w:val="00807C03"/>
    <w:pPr>
      <w:spacing w:line="240" w:lineRule="auto"/>
    </w:pPr>
    <w:rPr>
      <w:rFonts w:ascii="Segoe UI" w:cs="Segoe UI" w:hAnsi="Segoe UI"/>
      <w:sz w:val="18"/>
      <w:szCs w:val="18"/>
    </w:rPr>
  </w:style>
  <w:style w:customStyle="1" w:styleId="af" w:type="character">
    <w:name w:val="Текст выноски Знак"/>
    <w:basedOn w:val="a0"/>
    <w:link w:val="ae"/>
    <w:uiPriority w:val="99"/>
    <w:semiHidden/>
    <w:rsid w:val="00807C03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1B50E8A7-C814-43DC-9C72-B2D43D4C518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5</properties:Pages>
  <properties:Words>1916</properties:Words>
  <properties:Characters>10925</properties:Characters>
  <properties:Lines>91</properties:Lines>
  <properties:Paragraphs>25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12816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2020-12-01T08:40:00Z</dcterms:created>
  <dc:creator>Кононенко Оксана Евгеньевна</dc:creator>
  <cp:lastModifiedBy>docx4j 8.1.6</cp:lastModifiedBy>
  <dcterms:modified xmlns:xsi="http://www.w3.org/2001/XMLSchema-instance" xsi:type="dcterms:W3CDTF">2020-12-07T08:00:00Z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Кононенко О.Е.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по работе с аб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2020/10/22-143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Регламента проведения вступительных испытаний, проводимых Национальным исследовательским университетом «Высшая школа экономики» самостоятельно при приеме на образовательные программы высшего образования – программы бакалавриата, программы специалитета, программы магистратуры</vt:lpwstr>
  </prop:property>
  <prop:property name="creatorPost" pid="13" fmtid="{D5CDD505-2E9C-101B-9397-08002B2CF9AE}">
    <vt:lpwstr>Заместитель начальника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